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6" w:rsidRDefault="00A85D76" w:rsidP="00A85D76">
      <w:pPr>
        <w:widowControl w:val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………………………..………...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  <w:lang w:val="uk-UA"/>
        </w:rPr>
        <w:t xml:space="preserve">                                           </w:t>
      </w:r>
      <w:r>
        <w:rPr>
          <w:rFonts w:ascii="Times New Roman" w:hAnsi="Times New Roman" w:cs="Tahoma"/>
        </w:rPr>
        <w:t>Bydgoszcz, …………………...</w:t>
      </w:r>
    </w:p>
    <w:p w:rsidR="00A85D76" w:rsidRPr="009E149D" w:rsidRDefault="00A85D76" w:rsidP="00A85D76">
      <w:pPr>
        <w:widowControl w:val="0"/>
        <w:spacing w:after="0"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imię i nazwisko</w:t>
      </w:r>
      <w:r>
        <w:rPr>
          <w:rFonts w:ascii="Times New Roman" w:hAnsi="Times New Roman" w:cs="Tahoma"/>
          <w:lang w:val="uk-UA"/>
        </w:rPr>
        <w:t xml:space="preserve">                                                                                  Быдгощ               (data)</w:t>
      </w:r>
    </w:p>
    <w:p w:rsidR="00A85D76" w:rsidRPr="00AE2C66" w:rsidRDefault="00A85D76" w:rsidP="00A85D76">
      <w:pPr>
        <w:spacing w:after="0" w:line="240" w:lineRule="auto"/>
        <w:rPr>
          <w:rFonts w:ascii="Times New Roman" w:hAnsi="Times New Roman"/>
          <w:lang w:val="uk-UA"/>
        </w:rPr>
      </w:pPr>
      <w:r w:rsidRPr="009E149D">
        <w:rPr>
          <w:rFonts w:ascii="Times New Roman" w:hAnsi="Times New Roman"/>
          <w:lang w:val="uk-UA"/>
        </w:rPr>
        <w:t xml:space="preserve">имя фамилия/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9E149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                          </w:t>
      </w:r>
      <w:r w:rsidRPr="00C0649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uk-UA"/>
        </w:rPr>
        <w:t xml:space="preserve"> </w:t>
      </w:r>
      <w:r w:rsidRPr="009E149D">
        <w:rPr>
          <w:rFonts w:ascii="Times New Roman" w:hAnsi="Times New Roman"/>
          <w:lang w:val="uk-UA"/>
        </w:rPr>
        <w:t>Бидгощ</w:t>
      </w:r>
      <w:r>
        <w:rPr>
          <w:rFonts w:ascii="Times New Roman" w:hAnsi="Times New Roman"/>
          <w:lang w:val="uk-UA"/>
        </w:rPr>
        <w:t xml:space="preserve">            </w:t>
      </w:r>
      <w:r w:rsidR="00A15A10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дата</w:t>
      </w:r>
    </w:p>
    <w:p w:rsidR="00A85D76" w:rsidRPr="009E149D" w:rsidRDefault="00A85D76" w:rsidP="00A85D76">
      <w:pPr>
        <w:widowControl w:val="0"/>
        <w:spacing w:after="0" w:line="240" w:lineRule="auto"/>
        <w:rPr>
          <w:rFonts w:ascii="Times New Roman" w:hAnsi="Times New Roman" w:cs="Tahoma"/>
          <w:lang w:val="uk-UA"/>
        </w:rPr>
      </w:pPr>
      <w:r>
        <w:rPr>
          <w:rFonts w:ascii="Times New Roman" w:hAnsi="Times New Roman"/>
          <w:lang w:val="uk-UA"/>
        </w:rPr>
        <w:t>ім’</w:t>
      </w:r>
      <w:r w:rsidRPr="009E149D">
        <w:rPr>
          <w:rFonts w:ascii="Times New Roman" w:hAnsi="Times New Roman"/>
          <w:lang w:val="uk-UA"/>
        </w:rPr>
        <w:t xml:space="preserve">я прізвище                                                                        </w:t>
      </w:r>
      <w:r w:rsidRPr="009E149D">
        <w:rPr>
          <w:rFonts w:ascii="Times New Roman" w:hAnsi="Times New Roman" w:cs="Tahoma"/>
          <w:lang w:val="uk-UA"/>
        </w:rPr>
        <w:t xml:space="preserve">                                                                       </w:t>
      </w:r>
      <w:r w:rsidRPr="009E149D">
        <w:rPr>
          <w:rFonts w:ascii="Times New Roman" w:hAnsi="Times New Roman" w:cs="Tahoma"/>
          <w:lang w:val="uk-UA"/>
        </w:rPr>
        <w:tab/>
      </w:r>
      <w:r w:rsidRPr="009E149D">
        <w:rPr>
          <w:rFonts w:ascii="Times New Roman" w:hAnsi="Times New Roman" w:cs="Tahoma"/>
          <w:lang w:val="uk-UA"/>
        </w:rPr>
        <w:tab/>
      </w:r>
      <w:r w:rsidRPr="009E149D">
        <w:rPr>
          <w:rFonts w:ascii="Times New Roman" w:hAnsi="Times New Roman" w:cs="Tahoma"/>
          <w:lang w:val="uk-UA"/>
        </w:rPr>
        <w:tab/>
        <w:t xml:space="preserve">    </w:t>
      </w:r>
      <w:r>
        <w:rPr>
          <w:rFonts w:ascii="Times New Roman" w:hAnsi="Times New Roman" w:cs="Tahoma"/>
          <w:lang w:val="uk-UA"/>
        </w:rPr>
        <w:t xml:space="preserve">                                                                    </w:t>
      </w:r>
    </w:p>
    <w:p w:rsidR="00A85D76" w:rsidRPr="00C06492" w:rsidRDefault="00A85D76" w:rsidP="00A85D76">
      <w:pPr>
        <w:widowControl w:val="0"/>
        <w:rPr>
          <w:rFonts w:ascii="Times New Roman" w:hAnsi="Times New Roman" w:cs="Tahoma"/>
          <w:lang w:val="ru-RU"/>
        </w:rPr>
      </w:pPr>
      <w:r w:rsidRPr="00C06492">
        <w:rPr>
          <w:rFonts w:ascii="Times New Roman" w:hAnsi="Times New Roman" w:cs="Tahoma"/>
          <w:lang w:val="ru-RU"/>
        </w:rPr>
        <w:t>……………………….…….…...</w:t>
      </w:r>
    </w:p>
    <w:p w:rsidR="00A85D76" w:rsidRPr="00C06492" w:rsidRDefault="00A85D76" w:rsidP="00A85D76">
      <w:pPr>
        <w:widowControl w:val="0"/>
        <w:tabs>
          <w:tab w:val="left" w:pos="1725"/>
        </w:tabs>
        <w:spacing w:after="0"/>
        <w:rPr>
          <w:rFonts w:ascii="Times New Roman" w:hAnsi="Times New Roman" w:cs="Tahoma"/>
          <w:lang w:val="ru-RU"/>
        </w:rPr>
      </w:pPr>
      <w:r>
        <w:rPr>
          <w:rFonts w:ascii="Times New Roman" w:hAnsi="Times New Roman" w:cs="Tahoma"/>
        </w:rPr>
        <w:t>data</w:t>
      </w:r>
      <w:r w:rsidRPr="00C06492">
        <w:rPr>
          <w:rFonts w:ascii="Times New Roman" w:hAnsi="Times New Roman" w:cs="Tahoma"/>
          <w:lang w:val="ru-RU"/>
        </w:rPr>
        <w:t xml:space="preserve"> </w:t>
      </w:r>
      <w:r>
        <w:rPr>
          <w:rFonts w:ascii="Times New Roman" w:hAnsi="Times New Roman" w:cs="Tahoma"/>
        </w:rPr>
        <w:t>urodzenia</w:t>
      </w:r>
      <w:r w:rsidRPr="00A15A10">
        <w:rPr>
          <w:rFonts w:ascii="Times New Roman" w:hAnsi="Times New Roman" w:cs="Tahoma"/>
          <w:lang w:val="ru-RU"/>
        </w:rPr>
        <w:tab/>
      </w:r>
    </w:p>
    <w:p w:rsidR="00A85D76" w:rsidRPr="00C06492" w:rsidRDefault="00A85D76" w:rsidP="00A85D76">
      <w:pPr>
        <w:autoSpaceDE w:val="0"/>
        <w:adjustRightInd w:val="0"/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дата</w:t>
      </w:r>
      <w:r w:rsidRPr="00C0649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рождения</w:t>
      </w:r>
      <w:r w:rsidRPr="00C06492">
        <w:rPr>
          <w:rFonts w:ascii="Calibri" w:hAnsi="Calibri" w:cs="Calibri"/>
          <w:lang w:val="ru-RU"/>
        </w:rPr>
        <w:t>/</w:t>
      </w:r>
    </w:p>
    <w:p w:rsidR="00A85D76" w:rsidRPr="00C06492" w:rsidRDefault="00A85D76" w:rsidP="00A85D76">
      <w:pPr>
        <w:widowControl w:val="0"/>
        <w:spacing w:after="0"/>
        <w:rPr>
          <w:rFonts w:ascii="Times New Roman" w:hAnsi="Times New Roman" w:cs="Tahoma"/>
          <w:lang w:val="ru-RU"/>
        </w:rPr>
      </w:pPr>
      <w:r>
        <w:rPr>
          <w:rFonts w:ascii="Calibri" w:hAnsi="Calibri" w:cs="Calibri"/>
          <w:lang w:val="ru-RU"/>
        </w:rPr>
        <w:t>дата народження</w:t>
      </w:r>
      <w:r w:rsidRPr="00C06492">
        <w:rPr>
          <w:rFonts w:ascii="Times New Roman" w:hAnsi="Times New Roman" w:cs="Tahoma"/>
          <w:lang w:val="ru-RU"/>
        </w:rPr>
        <w:t xml:space="preserve"> </w:t>
      </w:r>
    </w:p>
    <w:p w:rsidR="00A85D76" w:rsidRPr="00C06492" w:rsidRDefault="00A85D76" w:rsidP="00A85D76">
      <w:pPr>
        <w:widowControl w:val="0"/>
        <w:spacing w:after="0"/>
        <w:rPr>
          <w:rFonts w:ascii="Times New Roman" w:hAnsi="Times New Roman" w:cs="Tahoma"/>
          <w:lang w:val="ru-RU"/>
        </w:rPr>
      </w:pPr>
    </w:p>
    <w:p w:rsidR="00A85D76" w:rsidRPr="00C06492" w:rsidRDefault="00A85D76" w:rsidP="00A85D76">
      <w:pPr>
        <w:widowControl w:val="0"/>
        <w:rPr>
          <w:rFonts w:ascii="Times New Roman" w:hAnsi="Times New Roman" w:cs="Tahoma"/>
          <w:lang w:val="ru-RU"/>
        </w:rPr>
      </w:pPr>
      <w:r w:rsidRPr="00C06492">
        <w:rPr>
          <w:rFonts w:ascii="Times New Roman" w:hAnsi="Times New Roman" w:cs="Tahoma"/>
          <w:lang w:val="ru-RU"/>
        </w:rPr>
        <w:t>…………………….....................</w:t>
      </w:r>
    </w:p>
    <w:p w:rsidR="00D0035A" w:rsidRPr="004E4F96" w:rsidRDefault="00A85D76" w:rsidP="004E4F96">
      <w:pPr>
        <w:widowControl w:val="0"/>
        <w:spacing w:after="0" w:line="240" w:lineRule="auto"/>
        <w:rPr>
          <w:rFonts w:cstheme="minorHAnsi"/>
          <w:lang w:val="ru-RU"/>
        </w:rPr>
      </w:pPr>
      <w:r w:rsidRPr="004E4F96">
        <w:rPr>
          <w:rFonts w:cstheme="minorHAnsi"/>
        </w:rPr>
        <w:t>obywatelstwo</w:t>
      </w:r>
      <w:r w:rsidRPr="004E4F96">
        <w:rPr>
          <w:rFonts w:cstheme="minorHAnsi"/>
          <w:lang w:val="ru-RU"/>
        </w:rPr>
        <w:t xml:space="preserve"> </w:t>
      </w:r>
    </w:p>
    <w:p w:rsidR="00D0035A" w:rsidRPr="004E4F96" w:rsidRDefault="00A747C9" w:rsidP="004E4F96">
      <w:pPr>
        <w:widowControl w:val="0"/>
        <w:spacing w:after="0" w:line="240" w:lineRule="auto"/>
        <w:rPr>
          <w:rFonts w:cstheme="minorHAnsi"/>
          <w:lang w:val="ru-RU"/>
        </w:rPr>
      </w:pPr>
      <w:r w:rsidRPr="004E4F96">
        <w:rPr>
          <w:rFonts w:cstheme="minorHAnsi"/>
          <w:lang w:val="ru-RU"/>
        </w:rPr>
        <w:t>гражданство/</w:t>
      </w:r>
    </w:p>
    <w:p w:rsidR="00A85D76" w:rsidRPr="004E4F96" w:rsidRDefault="00A747C9" w:rsidP="004E4F96">
      <w:pPr>
        <w:widowControl w:val="0"/>
        <w:spacing w:after="0" w:line="240" w:lineRule="auto"/>
        <w:rPr>
          <w:rFonts w:cstheme="minorHAnsi"/>
          <w:lang w:val="ru-RU"/>
        </w:rPr>
      </w:pPr>
      <w:r w:rsidRPr="004E4F96">
        <w:rPr>
          <w:rFonts w:cstheme="minorHAnsi"/>
          <w:lang w:val="ru-RU"/>
        </w:rPr>
        <w:t>громадянство</w:t>
      </w:r>
    </w:p>
    <w:p w:rsidR="00A747C9" w:rsidRPr="00C06492" w:rsidRDefault="00A747C9" w:rsidP="004E4F96">
      <w:pPr>
        <w:widowControl w:val="0"/>
        <w:spacing w:before="240" w:after="0" w:line="240" w:lineRule="auto"/>
        <w:rPr>
          <w:rFonts w:ascii="Times New Roman" w:hAnsi="Times New Roman" w:cs="Tahoma"/>
          <w:lang w:val="ru-RU"/>
        </w:rPr>
      </w:pPr>
    </w:p>
    <w:p w:rsidR="00A85D76" w:rsidRPr="00C06492" w:rsidRDefault="00A85D76" w:rsidP="00A747C9">
      <w:pPr>
        <w:widowControl w:val="0"/>
        <w:spacing w:after="0"/>
        <w:rPr>
          <w:rFonts w:ascii="Times New Roman" w:hAnsi="Times New Roman" w:cs="Tahoma"/>
          <w:lang w:val="ru-RU"/>
        </w:rPr>
      </w:pPr>
      <w:r w:rsidRPr="00C06492">
        <w:rPr>
          <w:rFonts w:ascii="Times New Roman" w:hAnsi="Times New Roman" w:cs="Tahoma"/>
          <w:lang w:val="ru-RU"/>
        </w:rPr>
        <w:t>………………………………..…</w:t>
      </w:r>
    </w:p>
    <w:p w:rsidR="00A85D76" w:rsidRDefault="00A85D76" w:rsidP="00A85D76">
      <w:pPr>
        <w:widowControl w:val="0"/>
        <w:spacing w:after="0"/>
        <w:rPr>
          <w:rFonts w:ascii="Times New Roman" w:hAnsi="Times New Roman" w:cs="Tahoma"/>
          <w:lang w:val="ru-RU"/>
        </w:rPr>
      </w:pPr>
      <w:r>
        <w:rPr>
          <w:rFonts w:ascii="Times New Roman" w:hAnsi="Times New Roman" w:cs="Tahoma"/>
        </w:rPr>
        <w:t>nr</w:t>
      </w:r>
      <w:r w:rsidRPr="00C06492">
        <w:rPr>
          <w:rFonts w:ascii="Times New Roman" w:hAnsi="Times New Roman" w:cs="Tahoma"/>
          <w:lang w:val="ru-RU"/>
        </w:rPr>
        <w:t xml:space="preserve"> </w:t>
      </w:r>
      <w:r>
        <w:rPr>
          <w:rFonts w:ascii="Times New Roman" w:hAnsi="Times New Roman" w:cs="Tahoma"/>
        </w:rPr>
        <w:t>sprawy</w:t>
      </w:r>
    </w:p>
    <w:p w:rsidR="00A85D76" w:rsidRDefault="00A85D76" w:rsidP="00A85D7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дела/</w:t>
      </w:r>
    </w:p>
    <w:p w:rsidR="00A85D76" w:rsidRPr="00A15A10" w:rsidRDefault="00A85D76" w:rsidP="00A85D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</w:t>
      </w:r>
      <w:r w:rsidRPr="00A15A1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справи</w:t>
      </w:r>
    </w:p>
    <w:p w:rsidR="00A85D76" w:rsidRPr="00A15A10" w:rsidRDefault="00A85D76" w:rsidP="00A85D76">
      <w:pPr>
        <w:widowControl w:val="0"/>
        <w:rPr>
          <w:rFonts w:ascii="Times New Roman" w:hAnsi="Times New Roman" w:cs="Tahoma"/>
        </w:rPr>
      </w:pPr>
    </w:p>
    <w:p w:rsidR="00A85D76" w:rsidRPr="00A15A10" w:rsidRDefault="00A85D76" w:rsidP="00A85D76">
      <w:pPr>
        <w:widowControl w:val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…………………………………..</w:t>
      </w:r>
    </w:p>
    <w:p w:rsidR="00A85D76" w:rsidRDefault="00A85D76" w:rsidP="00A85D76">
      <w:pPr>
        <w:widowControl w:val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…………………………………..</w:t>
      </w:r>
    </w:p>
    <w:p w:rsidR="00A85D76" w:rsidRPr="00C06492" w:rsidRDefault="00A85D76" w:rsidP="00A85D76">
      <w:pPr>
        <w:widowControl w:val="0"/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aktualny adres zamieszkania/adres do korespondencji</w:t>
      </w:r>
    </w:p>
    <w:p w:rsidR="00A85D76" w:rsidRDefault="00A85D76" w:rsidP="00A85D7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проживания/адрес для высылки корреспонденции/</w:t>
      </w:r>
    </w:p>
    <w:p w:rsidR="00A85D76" w:rsidRPr="00A04C64" w:rsidRDefault="00A85D76" w:rsidP="00A85D76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адрес проживання/ адрес до висланя кореспонденції </w:t>
      </w:r>
    </w:p>
    <w:p w:rsidR="00A85D76" w:rsidRPr="00AE2C66" w:rsidRDefault="00A85D76" w:rsidP="00A85D76">
      <w:pPr>
        <w:jc w:val="center"/>
        <w:rPr>
          <w:rFonts w:ascii="Times New Roman" w:hAnsi="Times New Roman"/>
          <w:lang w:val="ru-RU"/>
        </w:rPr>
      </w:pPr>
    </w:p>
    <w:p w:rsidR="00954717" w:rsidRPr="00A85D76" w:rsidRDefault="004C4A34" w:rsidP="00DF2DDF">
      <w:pPr>
        <w:spacing w:after="0"/>
        <w:rPr>
          <w:rFonts w:ascii="Times New Roman" w:eastAsia="SimSun" w:hAnsi="Times New Roman"/>
          <w:lang w:val="ru-RU"/>
        </w:rPr>
      </w:pPr>
      <w:r>
        <w:t> </w:t>
      </w:r>
      <w:bookmarkStart w:id="0" w:name="_Hlk527668719"/>
    </w:p>
    <w:bookmarkEnd w:id="0"/>
    <w:p w:rsidR="00A85D76" w:rsidRDefault="00A85D76" w:rsidP="00A85D76">
      <w:pPr>
        <w:pStyle w:val="p-p2"/>
        <w:tabs>
          <w:tab w:val="center" w:pos="4536"/>
          <w:tab w:val="left" w:pos="7575"/>
        </w:tabs>
        <w:spacing w:after="0" w:afterAutospacing="0" w:line="360" w:lineRule="auto"/>
        <w:rPr>
          <w:b/>
          <w:lang w:val="ru-RU"/>
        </w:rPr>
      </w:pPr>
      <w:r w:rsidRPr="00A15A10">
        <w:rPr>
          <w:b/>
          <w:lang w:val="ru-RU"/>
        </w:rPr>
        <w:tab/>
      </w:r>
      <w:r w:rsidR="00954717" w:rsidRPr="00954717">
        <w:rPr>
          <w:b/>
        </w:rPr>
        <w:t>WNIOSEK</w:t>
      </w:r>
      <w:r w:rsidR="00954717" w:rsidRPr="00A15A10">
        <w:rPr>
          <w:b/>
          <w:lang w:val="ru-RU"/>
        </w:rPr>
        <w:t xml:space="preserve"> </w:t>
      </w:r>
      <w:r w:rsidR="00954717" w:rsidRPr="00954717">
        <w:rPr>
          <w:b/>
        </w:rPr>
        <w:t>O</w:t>
      </w:r>
      <w:r w:rsidR="00954717" w:rsidRPr="00A15A10">
        <w:rPr>
          <w:b/>
          <w:lang w:val="ru-RU"/>
        </w:rPr>
        <w:t xml:space="preserve"> </w:t>
      </w:r>
      <w:r w:rsidR="00954717" w:rsidRPr="00954717">
        <w:rPr>
          <w:b/>
        </w:rPr>
        <w:t>ZAWIESZENIE</w:t>
      </w:r>
      <w:r w:rsidR="00954717" w:rsidRPr="00A15A10">
        <w:rPr>
          <w:b/>
          <w:lang w:val="ru-RU"/>
        </w:rPr>
        <w:t xml:space="preserve"> </w:t>
      </w:r>
      <w:r w:rsidR="00954717" w:rsidRPr="00954717">
        <w:rPr>
          <w:b/>
        </w:rPr>
        <w:t>POST</w:t>
      </w:r>
      <w:r w:rsidR="00954717" w:rsidRPr="00A15A10">
        <w:rPr>
          <w:b/>
          <w:lang w:val="ru-RU"/>
        </w:rPr>
        <w:t>Ę</w:t>
      </w:r>
      <w:r w:rsidR="00954717" w:rsidRPr="00954717">
        <w:rPr>
          <w:b/>
        </w:rPr>
        <w:t>POWANIA</w:t>
      </w:r>
      <w:r w:rsidRPr="00A15A10">
        <w:rPr>
          <w:b/>
          <w:lang w:val="ru-RU"/>
        </w:rPr>
        <w:tab/>
      </w:r>
    </w:p>
    <w:p w:rsidR="00A85D76" w:rsidRPr="00A85D76" w:rsidRDefault="00A85D76" w:rsidP="00A85D76">
      <w:pPr>
        <w:pStyle w:val="p-p2"/>
        <w:spacing w:after="0" w:afterAutospacing="0" w:line="360" w:lineRule="auto"/>
        <w:jc w:val="center"/>
        <w:rPr>
          <w:b/>
          <w:lang w:val="uk-UA"/>
        </w:rPr>
      </w:pPr>
      <w:r>
        <w:rPr>
          <w:b/>
          <w:lang w:val="ru-RU"/>
        </w:rPr>
        <w:t>Заявка о приостановлении разбирательства/заявка про призупинення провадження</w:t>
      </w:r>
    </w:p>
    <w:p w:rsidR="00954717" w:rsidRDefault="005737F0" w:rsidP="00A85D76">
      <w:pPr>
        <w:pStyle w:val="p-p4"/>
        <w:spacing w:after="0" w:afterAutospacing="0" w:line="360" w:lineRule="auto"/>
        <w:jc w:val="both"/>
        <w:rPr>
          <w:lang w:val="uk-UA"/>
        </w:rPr>
      </w:pPr>
      <w:r>
        <w:t>P</w:t>
      </w:r>
      <w:r w:rsidR="004C4A34">
        <w:t>roszę o zawieszenie postępowania administracyjnego</w:t>
      </w:r>
      <w:r w:rsidR="00A15A10">
        <w:rPr>
          <w:lang w:val="uk-UA"/>
        </w:rPr>
        <w:t xml:space="preserve"> </w:t>
      </w:r>
      <w:r w:rsidR="00DF2DDF">
        <w:t xml:space="preserve">w sprawie udzielenia mi zezwolenia na pobyt czasowy / stały / rezydenta długoterminowego UE* </w:t>
      </w:r>
      <w:r w:rsidR="009D1AA5">
        <w:t xml:space="preserve">z powodu </w:t>
      </w:r>
    </w:p>
    <w:p w:rsidR="005219CE" w:rsidRPr="00D43EE9" w:rsidRDefault="005219CE" w:rsidP="00D43EE9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ru-RU"/>
        </w:rPr>
        <w:t>Прошу приостановить административное разбирательство относительно предоставления мне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временного вида на жительство/постоянного проживания/проживания долгосрочного резидента ЕС</w:t>
      </w:r>
      <w:r w:rsidR="00A15A1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43EE9">
        <w:rPr>
          <w:rFonts w:ascii="Times New Roman" w:hAnsi="Times New Roman" w:cs="Times New Roman"/>
          <w:sz w:val="24"/>
          <w:szCs w:val="24"/>
          <w:lang w:val="ru-RU"/>
        </w:rPr>
        <w:t xml:space="preserve"> по причине  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3EE9">
        <w:rPr>
          <w:rFonts w:ascii="Times New Roman" w:hAnsi="Times New Roman" w:cs="Times New Roman"/>
          <w:sz w:val="24"/>
          <w:szCs w:val="24"/>
          <w:lang w:val="ru-RU"/>
        </w:rPr>
        <w:t xml:space="preserve"> прошу п</w:t>
      </w:r>
      <w:r>
        <w:rPr>
          <w:rFonts w:ascii="Times New Roman" w:hAnsi="Times New Roman" w:cs="Times New Roman"/>
          <w:sz w:val="24"/>
          <w:szCs w:val="24"/>
          <w:lang w:val="ru-RU"/>
        </w:rPr>
        <w:t>ризупинити провадження щодо надання</w:t>
      </w:r>
      <w:r w:rsidR="00D43EE9">
        <w:rPr>
          <w:rFonts w:ascii="Times New Roman" w:hAnsi="Times New Roman" w:cs="Times New Roman"/>
          <w:sz w:val="24"/>
          <w:szCs w:val="24"/>
          <w:lang w:val="ru-RU"/>
        </w:rPr>
        <w:t xml:space="preserve"> мені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тимчасового проживання/постійного проживання/проживан</w:t>
      </w:r>
      <w:r w:rsidR="00D43EE9">
        <w:rPr>
          <w:rFonts w:ascii="Times New Roman" w:hAnsi="Times New Roman" w:cs="Times New Roman"/>
          <w:sz w:val="24"/>
          <w:szCs w:val="24"/>
          <w:lang w:val="ru-RU"/>
        </w:rPr>
        <w:t>ня довгострокового резидента ЄС</w:t>
      </w:r>
      <w:r w:rsidR="00A15A1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43EE9">
        <w:rPr>
          <w:rFonts w:ascii="Times New Roman" w:hAnsi="Times New Roman" w:cs="Times New Roman"/>
          <w:sz w:val="24"/>
          <w:szCs w:val="24"/>
          <w:lang w:val="ru-RU"/>
        </w:rPr>
        <w:t xml:space="preserve"> з поводу</w:t>
      </w:r>
      <w:r>
        <w:rPr>
          <w:lang w:val="ru-RU"/>
        </w:rPr>
        <w:t xml:space="preserve"> </w:t>
      </w:r>
    </w:p>
    <w:p w:rsidR="004C4A34" w:rsidRDefault="004C4A34" w:rsidP="005737F0">
      <w:pPr>
        <w:pStyle w:val="p-p4"/>
        <w:spacing w:line="360" w:lineRule="auto"/>
        <w:jc w:val="both"/>
      </w:pPr>
      <w:r>
        <w:lastRenderedPageBreak/>
        <w:t>…………………………………………………………………………………………</w:t>
      </w:r>
      <w:r w:rsidR="00954717">
        <w:t>………..</w:t>
      </w:r>
    </w:p>
    <w:p w:rsidR="004C4A34" w:rsidRDefault="004C4A34" w:rsidP="005737F0">
      <w:pPr>
        <w:pStyle w:val="p-p4"/>
        <w:spacing w:line="360" w:lineRule="auto"/>
        <w:jc w:val="both"/>
      </w:pPr>
      <w:r>
        <w:t>………………………………………………………………………………………………</w:t>
      </w:r>
      <w:r w:rsidR="00954717">
        <w:t>….</w:t>
      </w:r>
    </w:p>
    <w:p w:rsidR="00DF2DDF" w:rsidRDefault="00DF2DDF" w:rsidP="00DF2DDF">
      <w:pPr>
        <w:pStyle w:val="p-p4"/>
        <w:spacing w:before="0" w:beforeAutospacing="0" w:after="0" w:afterAutospacing="0"/>
        <w:jc w:val="both"/>
      </w:pPr>
    </w:p>
    <w:p w:rsidR="00954717" w:rsidRDefault="00DF2DDF" w:rsidP="00DF2DDF">
      <w:pPr>
        <w:pStyle w:val="p-p4"/>
        <w:spacing w:before="0" w:beforeAutospacing="0" w:after="0" w:afterAutospacing="0"/>
        <w:ind w:left="5664" w:firstLine="708"/>
        <w:jc w:val="both"/>
      </w:pPr>
      <w:r>
        <w:t>…………………………….</w:t>
      </w:r>
    </w:p>
    <w:p w:rsidR="004C4A34" w:rsidRDefault="004C4A34" w:rsidP="00DF2DDF">
      <w:pPr>
        <w:pStyle w:val="p-p3"/>
        <w:spacing w:before="0" w:beforeAutospacing="0" w:after="0" w:afterAutospacing="0"/>
        <w:ind w:left="6372" w:firstLine="708"/>
        <w:rPr>
          <w:lang w:val="uk-UA"/>
        </w:rPr>
      </w:pPr>
      <w:r>
        <w:t> </w:t>
      </w:r>
      <w:bookmarkStart w:id="1" w:name="_GoBack"/>
      <w:bookmarkEnd w:id="1"/>
      <w:r>
        <w:t>Podpis</w:t>
      </w:r>
    </w:p>
    <w:p w:rsidR="00D43EE9" w:rsidRPr="00D43EE9" w:rsidRDefault="00D43EE9" w:rsidP="00D43EE9">
      <w:pPr>
        <w:pStyle w:val="p-p3"/>
        <w:spacing w:before="0" w:beforeAutospacing="0" w:after="0" w:afterAutospacing="0"/>
        <w:rPr>
          <w:lang w:val="uk-UA"/>
        </w:rPr>
      </w:pPr>
      <w:r>
        <w:rPr>
          <w:rFonts w:eastAsiaTheme="minorHAnsi"/>
          <w:lang w:val="uk-UA" w:eastAsia="en-US"/>
        </w:rPr>
        <w:t xml:space="preserve">           </w:t>
      </w:r>
      <w:r w:rsidRPr="00A15A10">
        <w:t xml:space="preserve">                                                                                                            </w:t>
      </w:r>
      <w:r>
        <w:rPr>
          <w:lang w:val="ru-RU"/>
        </w:rPr>
        <w:t>подпись</w:t>
      </w:r>
      <w:r w:rsidRPr="00A15A10">
        <w:t>/</w:t>
      </w:r>
      <w:r>
        <w:rPr>
          <w:lang w:val="ru-RU"/>
        </w:rPr>
        <w:t>підпис</w:t>
      </w:r>
    </w:p>
    <w:p w:rsidR="00D43EE9" w:rsidRPr="00D43EE9" w:rsidRDefault="00D43EE9" w:rsidP="00DF2DDF">
      <w:pPr>
        <w:pStyle w:val="p-p3"/>
        <w:spacing w:before="0" w:beforeAutospacing="0" w:after="0" w:afterAutospacing="0"/>
        <w:ind w:left="6372" w:firstLine="708"/>
        <w:rPr>
          <w:lang w:val="uk-UA"/>
        </w:rPr>
      </w:pPr>
    </w:p>
    <w:p w:rsidR="004C4A34" w:rsidRDefault="004C4A34" w:rsidP="004C4A34">
      <w:pPr>
        <w:pStyle w:val="p-p3"/>
      </w:pPr>
    </w:p>
    <w:p w:rsidR="00DF2DDF" w:rsidRDefault="00DF2DDF" w:rsidP="00D43EE9">
      <w:pPr>
        <w:pStyle w:val="p-p3"/>
        <w:tabs>
          <w:tab w:val="left" w:pos="2445"/>
        </w:tabs>
        <w:spacing w:after="0" w:afterAutospacing="0"/>
        <w:rPr>
          <w:lang w:val="uk-UA"/>
        </w:rPr>
      </w:pPr>
      <w:r>
        <w:t>*właściwe podkreślić</w:t>
      </w:r>
      <w:r w:rsidR="00D43EE9">
        <w:tab/>
      </w:r>
    </w:p>
    <w:p w:rsidR="00D43EE9" w:rsidRDefault="00D43EE9" w:rsidP="00D4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соответствующее подчеркнуть/</w:t>
      </w:r>
    </w:p>
    <w:p w:rsidR="00D43EE9" w:rsidRDefault="00D43EE9" w:rsidP="00D4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відповідне підкреслити</w:t>
      </w:r>
    </w:p>
    <w:p w:rsidR="00D43EE9" w:rsidRPr="00D43EE9" w:rsidRDefault="00D43EE9" w:rsidP="00D43EE9">
      <w:pPr>
        <w:pStyle w:val="p-p3"/>
        <w:spacing w:after="0" w:afterAutospacing="0"/>
        <w:rPr>
          <w:lang w:val="ru-RU"/>
        </w:rPr>
      </w:pPr>
      <w:r w:rsidRPr="00D43EE9">
        <w:rPr>
          <w:lang w:val="ru-RU"/>
        </w:rPr>
        <w:tab/>
      </w:r>
    </w:p>
    <w:p w:rsidR="004C4A34" w:rsidRDefault="004C4A34" w:rsidP="00011575">
      <w:pPr>
        <w:pStyle w:val="p-p3"/>
        <w:tabs>
          <w:tab w:val="left" w:pos="1470"/>
          <w:tab w:val="left" w:pos="1875"/>
        </w:tabs>
        <w:spacing w:before="0" w:beforeAutospacing="0" w:after="0" w:afterAutospacing="0"/>
        <w:rPr>
          <w:lang w:val="ru-RU"/>
        </w:rPr>
      </w:pPr>
      <w:r>
        <w:t>Pouczenie</w:t>
      </w:r>
      <w:r w:rsidR="00954717" w:rsidRPr="00D43EE9">
        <w:rPr>
          <w:lang w:val="ru-RU"/>
        </w:rPr>
        <w:t>:</w:t>
      </w:r>
      <w:r w:rsidR="00011575">
        <w:rPr>
          <w:lang w:val="ru-RU"/>
        </w:rPr>
        <w:tab/>
      </w:r>
      <w:r w:rsidR="00011575">
        <w:rPr>
          <w:lang w:val="ru-RU"/>
        </w:rPr>
        <w:tab/>
      </w:r>
    </w:p>
    <w:p w:rsidR="00011575" w:rsidRPr="00A15A10" w:rsidRDefault="00011575" w:rsidP="00011575">
      <w:pPr>
        <w:pStyle w:val="p-p3"/>
        <w:spacing w:before="0" w:beforeAutospacing="0" w:after="0" w:afterAutospacing="0"/>
      </w:pPr>
      <w:r>
        <w:rPr>
          <w:lang w:val="ru-RU"/>
        </w:rPr>
        <w:t>инструкция</w:t>
      </w:r>
      <w:r w:rsidRPr="00A15A10">
        <w:t>/</w:t>
      </w:r>
      <w:r>
        <w:rPr>
          <w:lang w:val="ru-RU"/>
        </w:rPr>
        <w:t>інструкція</w:t>
      </w:r>
    </w:p>
    <w:p w:rsidR="00011575" w:rsidRPr="00011575" w:rsidRDefault="00011575" w:rsidP="000D59E0">
      <w:pPr>
        <w:pStyle w:val="p-p3"/>
        <w:tabs>
          <w:tab w:val="left" w:pos="1905"/>
          <w:tab w:val="left" w:pos="2580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ab/>
      </w:r>
      <w:r w:rsidR="000D59E0">
        <w:rPr>
          <w:lang w:val="uk-UA"/>
        </w:rPr>
        <w:tab/>
      </w:r>
    </w:p>
    <w:p w:rsidR="009D1AA5" w:rsidRDefault="004C4A34" w:rsidP="00011575">
      <w:pPr>
        <w:pStyle w:val="p-p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54717">
        <w:rPr>
          <w:sz w:val="20"/>
          <w:szCs w:val="20"/>
        </w:rPr>
        <w:t xml:space="preserve">Na podstawie art. 108 ust. 2 </w:t>
      </w:r>
      <w:r w:rsidRPr="00954717">
        <w:rPr>
          <w:rStyle w:val="s-t23"/>
          <w:sz w:val="20"/>
          <w:szCs w:val="20"/>
        </w:rPr>
        <w:t xml:space="preserve">ustawy z dnia 12 grudnia 2013 r. </w:t>
      </w:r>
      <w:r w:rsidRPr="00954717">
        <w:rPr>
          <w:rStyle w:val="s-t28"/>
          <w:sz w:val="20"/>
          <w:szCs w:val="20"/>
        </w:rPr>
        <w:t>o cudzoziemcach</w:t>
      </w:r>
      <w:r w:rsidRPr="00954717">
        <w:rPr>
          <w:sz w:val="20"/>
          <w:szCs w:val="20"/>
        </w:rPr>
        <w:t xml:space="preserve"> w przypadku zawieszenia postępowania w sprawie o udzielenie zezwolenia na pobyt czasowy na wniosek Strony </w:t>
      </w:r>
      <w:r w:rsidRPr="00954717">
        <w:rPr>
          <w:rStyle w:val="s-t29"/>
          <w:sz w:val="20"/>
          <w:szCs w:val="20"/>
        </w:rPr>
        <w:t xml:space="preserve">nie stosuje się zapisu z art. 108 ust. 1 pkt </w:t>
      </w:r>
      <w:r w:rsidR="009D1AA5" w:rsidRPr="00954717">
        <w:rPr>
          <w:rStyle w:val="s-t29"/>
          <w:sz w:val="20"/>
          <w:szCs w:val="20"/>
        </w:rPr>
        <w:t>2</w:t>
      </w:r>
      <w:r w:rsidRPr="00954717">
        <w:rPr>
          <w:rStyle w:val="s-t29"/>
          <w:sz w:val="20"/>
          <w:szCs w:val="20"/>
        </w:rPr>
        <w:t xml:space="preserve"> ustawy  cudzoziemcach</w:t>
      </w:r>
      <w:r w:rsidRPr="00954717">
        <w:rPr>
          <w:sz w:val="20"/>
          <w:szCs w:val="20"/>
        </w:rPr>
        <w:t>, zgodnie z którym pobyt cudzoziemca uważa się za legalny od dnia złożenia wniosku do dnia, w którym decyzja w sprawie udzielenia zezwolenia na pobyt czasowy stanie się ostateczna.</w:t>
      </w:r>
    </w:p>
    <w:p w:rsidR="00F65E6C" w:rsidRPr="0044744A" w:rsidRDefault="00F65E6C" w:rsidP="00011575">
      <w:pPr>
        <w:pStyle w:val="p-p3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На основании ст.108</w:t>
      </w:r>
      <w:r w:rsidR="000D59E0">
        <w:rPr>
          <w:sz w:val="20"/>
          <w:szCs w:val="20"/>
          <w:lang w:val="uk-UA"/>
        </w:rPr>
        <w:t xml:space="preserve"> </w:t>
      </w:r>
      <w:r w:rsidR="000D59E0">
        <w:rPr>
          <w:sz w:val="20"/>
          <w:szCs w:val="20"/>
          <w:lang w:val="ru-RU"/>
        </w:rPr>
        <w:t xml:space="preserve">раздел 2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Закона от 12 декабря 2013 года об иностранцах, в случа</w:t>
      </w:r>
      <w:r w:rsidR="00B67E23">
        <w:rPr>
          <w:sz w:val="20"/>
          <w:szCs w:val="20"/>
          <w:lang w:val="ru-RU"/>
        </w:rPr>
        <w:t xml:space="preserve">е приостановления производства </w:t>
      </w:r>
      <w:r>
        <w:rPr>
          <w:sz w:val="20"/>
          <w:szCs w:val="20"/>
          <w:lang w:val="ru-RU"/>
        </w:rPr>
        <w:t xml:space="preserve">о выдаче разрешения на временное проживание, по требованию </w:t>
      </w:r>
      <w:r w:rsidRPr="00F65E6C">
        <w:rPr>
          <w:sz w:val="20"/>
          <w:szCs w:val="20"/>
          <w:lang w:val="ru-RU"/>
        </w:rPr>
        <w:t>Заявителя</w:t>
      </w:r>
      <w:r>
        <w:rPr>
          <w:sz w:val="20"/>
          <w:szCs w:val="20"/>
          <w:lang w:val="ru-RU"/>
        </w:rPr>
        <w:t>,</w:t>
      </w:r>
      <w:r w:rsidR="0044744A">
        <w:rPr>
          <w:sz w:val="20"/>
          <w:szCs w:val="20"/>
          <w:lang w:val="ru-RU"/>
        </w:rPr>
        <w:t xml:space="preserve"> не </w:t>
      </w:r>
      <w:r>
        <w:rPr>
          <w:sz w:val="20"/>
          <w:szCs w:val="20"/>
          <w:lang w:val="ru-RU"/>
        </w:rPr>
        <w:t xml:space="preserve"> применяются положения ст.108 раздел 1 пункт 2 Закона об иностранцах, согласно которому пребывание иностранца считается законным </w:t>
      </w:r>
      <w:r w:rsidR="0044744A">
        <w:rPr>
          <w:sz w:val="20"/>
          <w:szCs w:val="20"/>
          <w:lang w:val="ru-RU"/>
        </w:rPr>
        <w:t>со дня подачи заявки</w:t>
      </w:r>
      <w:r>
        <w:rPr>
          <w:sz w:val="20"/>
          <w:szCs w:val="20"/>
          <w:lang w:val="ru-RU"/>
        </w:rPr>
        <w:t xml:space="preserve"> до дня, когда решение о предоставлении временного вида на жительство становится окончательным/</w:t>
      </w:r>
      <w:r w:rsidR="0044744A">
        <w:rPr>
          <w:sz w:val="20"/>
          <w:szCs w:val="20"/>
          <w:lang w:val="ru-RU"/>
        </w:rPr>
        <w:t>на підставі ст.108 розділ 2 Закону від 12 грудня2013 року про іноземців, у разі припинення провадження у справі про надання дозволу про тимчасове проживання на вимогу Заявника, не застосовується положення ст.108 розділ 1 пункт 2 Закону про іноземців, згідно з яким перебування ін</w:t>
      </w:r>
      <w:r w:rsidR="00A12D0B">
        <w:rPr>
          <w:sz w:val="20"/>
          <w:szCs w:val="20"/>
          <w:lang w:val="ru-RU"/>
        </w:rPr>
        <w:t>оземц</w:t>
      </w:r>
      <w:r w:rsidR="0044744A">
        <w:rPr>
          <w:sz w:val="20"/>
          <w:szCs w:val="20"/>
          <w:lang w:val="ru-RU"/>
        </w:rPr>
        <w:t xml:space="preserve">я вважається законним з дня подання заявки до дня, коли рішення про надання дозволу на тимчасове проживання набуває остаточного значення. </w:t>
      </w:r>
    </w:p>
    <w:p w:rsidR="00A15A10" w:rsidRDefault="00A15A10" w:rsidP="004C4A34">
      <w:pPr>
        <w:pStyle w:val="p-p3"/>
        <w:jc w:val="both"/>
        <w:rPr>
          <w:sz w:val="20"/>
          <w:szCs w:val="20"/>
          <w:lang w:val="uk-UA"/>
        </w:rPr>
      </w:pPr>
    </w:p>
    <w:p w:rsidR="00A15A10" w:rsidRDefault="009D1AA5" w:rsidP="00A15A10">
      <w:pPr>
        <w:pStyle w:val="p-p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54717">
        <w:rPr>
          <w:sz w:val="20"/>
          <w:szCs w:val="20"/>
        </w:rPr>
        <w:t>Zgodnie z art. 98 § 2 ustawy z 14 czerwca 1960 r. kodeks postępowania administracyjnego jeżeli w okresie trzech lat od daty zawieszenia postępowania żadna ze stron nie zwróci się o podjęcie postępowania, żądanie wszczęcia postępowania uważa się za wycofane</w:t>
      </w:r>
      <w:r w:rsidR="004C4A34" w:rsidRPr="00954717">
        <w:rPr>
          <w:sz w:val="20"/>
          <w:szCs w:val="20"/>
        </w:rPr>
        <w:t>)</w:t>
      </w:r>
      <w:r w:rsidRPr="00954717">
        <w:rPr>
          <w:sz w:val="20"/>
          <w:szCs w:val="20"/>
        </w:rPr>
        <w:t>.</w:t>
      </w:r>
    </w:p>
    <w:p w:rsidR="0054021A" w:rsidRPr="00DA3AFA" w:rsidRDefault="0054021A" w:rsidP="00A15A10">
      <w:pPr>
        <w:pStyle w:val="p-p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 xml:space="preserve">Согласно ст.98 </w:t>
      </w:r>
      <w:r w:rsidR="00DA3AFA" w:rsidRPr="00DA3AFA">
        <w:rPr>
          <w:sz w:val="20"/>
          <w:szCs w:val="20"/>
          <w:lang w:val="ru-RU"/>
        </w:rPr>
        <w:t>§</w:t>
      </w:r>
      <w:r w:rsidR="00DA3AFA">
        <w:rPr>
          <w:sz w:val="20"/>
          <w:szCs w:val="20"/>
          <w:lang w:val="ru-RU"/>
        </w:rPr>
        <w:t xml:space="preserve"> 2 Закона от 14 июня 1960 года Кодекса административного судопроизводства, если в течении трех лет с даты приостановления производства ни одна из сторон не потребует начала производства, просьба о возбуждении производства считается отозванной/згідно ст 98 </w:t>
      </w:r>
      <w:r w:rsidR="00DA3AFA" w:rsidRPr="00DA3AFA">
        <w:rPr>
          <w:sz w:val="20"/>
          <w:szCs w:val="20"/>
          <w:lang w:val="ru-RU"/>
        </w:rPr>
        <w:t>§</w:t>
      </w:r>
      <w:r w:rsidR="00DA3AFA">
        <w:rPr>
          <w:sz w:val="20"/>
          <w:szCs w:val="20"/>
          <w:lang w:val="ru-RU"/>
        </w:rPr>
        <w:t xml:space="preserve"> 2 від 14 червня 1960 року Кодексу адміністративного судочинства, якщо протягом трьох років з дн</w:t>
      </w:r>
      <w:r w:rsidR="00A15A10">
        <w:rPr>
          <w:sz w:val="20"/>
          <w:szCs w:val="20"/>
          <w:lang w:val="ru-RU"/>
        </w:rPr>
        <w:t>я зупинення провадження жодна зі</w:t>
      </w:r>
      <w:r w:rsidR="00DA3AFA">
        <w:rPr>
          <w:sz w:val="20"/>
          <w:szCs w:val="20"/>
          <w:lang w:val="ru-RU"/>
        </w:rPr>
        <w:t xml:space="preserve"> сторін не вимагає початку провадження, прохання про порушення провадження вважається відкликаним.</w:t>
      </w:r>
    </w:p>
    <w:sectPr w:rsidR="0054021A" w:rsidRPr="00DA3AFA" w:rsidSect="000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A34"/>
    <w:rsid w:val="00011575"/>
    <w:rsid w:val="00011F9F"/>
    <w:rsid w:val="0005632D"/>
    <w:rsid w:val="000D59E0"/>
    <w:rsid w:val="003D05D6"/>
    <w:rsid w:val="003E161B"/>
    <w:rsid w:val="00440F7B"/>
    <w:rsid w:val="0044744A"/>
    <w:rsid w:val="004C4A34"/>
    <w:rsid w:val="004E4F96"/>
    <w:rsid w:val="004F59E6"/>
    <w:rsid w:val="005219CE"/>
    <w:rsid w:val="0054021A"/>
    <w:rsid w:val="005737F0"/>
    <w:rsid w:val="007A3FD9"/>
    <w:rsid w:val="00954717"/>
    <w:rsid w:val="009C65AA"/>
    <w:rsid w:val="009D1AA5"/>
    <w:rsid w:val="00A12D0B"/>
    <w:rsid w:val="00A15A10"/>
    <w:rsid w:val="00A747C9"/>
    <w:rsid w:val="00A85D76"/>
    <w:rsid w:val="00B67E23"/>
    <w:rsid w:val="00CC2753"/>
    <w:rsid w:val="00D0035A"/>
    <w:rsid w:val="00D43EE9"/>
    <w:rsid w:val="00DA3AFA"/>
    <w:rsid w:val="00DF2DDF"/>
    <w:rsid w:val="00E73C5C"/>
    <w:rsid w:val="00F6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p8">
    <w:name w:val="p-p8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5">
    <w:name w:val="s-t5"/>
    <w:basedOn w:val="Domylnaczcionkaakapitu"/>
    <w:rsid w:val="004C4A34"/>
  </w:style>
  <w:style w:type="paragraph" w:customStyle="1" w:styleId="p-p4">
    <w:name w:val="p-p4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p2">
    <w:name w:val="p-p2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6">
    <w:name w:val="s-t6"/>
    <w:basedOn w:val="Domylnaczcionkaakapitu"/>
    <w:rsid w:val="004C4A34"/>
  </w:style>
  <w:style w:type="paragraph" w:customStyle="1" w:styleId="p-p3">
    <w:name w:val="p-p3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23">
    <w:name w:val="s-t23"/>
    <w:basedOn w:val="Domylnaczcionkaakapitu"/>
    <w:rsid w:val="004C4A34"/>
  </w:style>
  <w:style w:type="character" w:customStyle="1" w:styleId="s-t28">
    <w:name w:val="s-t28"/>
    <w:basedOn w:val="Domylnaczcionkaakapitu"/>
    <w:rsid w:val="004C4A34"/>
  </w:style>
  <w:style w:type="character" w:customStyle="1" w:styleId="s-t24">
    <w:name w:val="s-t24"/>
    <w:basedOn w:val="Domylnaczcionkaakapitu"/>
    <w:rsid w:val="004C4A34"/>
  </w:style>
  <w:style w:type="character" w:customStyle="1" w:styleId="s-t25">
    <w:name w:val="s-t25"/>
    <w:basedOn w:val="Domylnaczcionkaakapitu"/>
    <w:rsid w:val="004C4A34"/>
  </w:style>
  <w:style w:type="character" w:customStyle="1" w:styleId="s-t29">
    <w:name w:val="s-t29"/>
    <w:basedOn w:val="Domylnaczcionkaakapitu"/>
    <w:rsid w:val="004C4A34"/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Walentyna</cp:lastModifiedBy>
  <cp:revision>9</cp:revision>
  <dcterms:created xsi:type="dcterms:W3CDTF">2020-06-11T14:20:00Z</dcterms:created>
  <dcterms:modified xsi:type="dcterms:W3CDTF">2020-06-28T08:22:00Z</dcterms:modified>
</cp:coreProperties>
</file>